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ascii="思源黑体 CN Regular" w:hAnsi="思源黑体 CN Regular" w:eastAsia="思源黑体 CN Regular" w:cs="思源黑体 CN Regular"/>
          <w:b/>
          <w:bCs/>
          <w:sz w:val="30"/>
          <w:szCs w:val="30"/>
          <w:lang w:eastAsia="zh-Hans"/>
        </w:rPr>
      </w:pPr>
      <w:r>
        <w:rPr>
          <w:rFonts w:hint="eastAsia" w:ascii="思源黑体 CN Regular" w:hAnsi="思源黑体 CN Regular" w:eastAsia="思源黑体 CN Regular" w:cs="思源黑体 CN Regular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Spin Desalting Column, 0.5mL 离心脱盐柱, 0.5mL</w:t>
      </w:r>
    </w:p>
    <w:p>
      <w:pPr>
        <w:widowControl/>
        <w:spacing w:before="156" w:beforeLines="50" w:after="156" w:afterLines="50" w:line="360" w:lineRule="exact"/>
        <w:jc w:val="left"/>
        <w:rPr>
          <w:rFonts w:ascii="思源黑体 CN Regular" w:hAnsi="思源黑体 CN Regular" w:eastAsia="思源黑体 CN Regular" w:cs="思源黑体 CN Regular"/>
          <w:b/>
          <w:bCs/>
          <w:szCs w:val="21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Cs w:val="21"/>
        </w:rPr>
        <w:t>产品简介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right="0" w:firstLine="0"/>
        <w:textAlignment w:val="baseline"/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Spin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Desalt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ing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Column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,0.5mL（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离心脱盐柱，0.5mL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是一款一次性使用的，能够方便快捷操作的纯化产品，适用于分子量大于5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kDa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的蛋白或其他大分子样品的脱盐、缓冲液置换或小分子的去除。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right="0" w:firstLine="0"/>
        <w:textAlignment w:val="baseline"/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Spin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Desalt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ing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Column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,0.5mL（离心脱盐柱，0.5mL）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装有0.5m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3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Dextran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G-25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Dextran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G-25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系列介质是一类以葡聚糖为基质的凝胶过滤层析介质，其工作原理主要是利用具有网状结构的葡聚糖凝胶的分子筛作用，根据被分离物质的分子大小不同来进行分离。</w:t>
      </w:r>
    </w:p>
    <w:p>
      <w:pPr>
        <w:widowControl/>
        <w:tabs>
          <w:tab w:val="left" w:pos="3015"/>
        </w:tabs>
        <w:spacing w:before="156" w:beforeLines="50" w:after="156" w:afterLines="50" w:line="360" w:lineRule="exact"/>
        <w:jc w:val="left"/>
        <w:rPr>
          <w:rFonts w:ascii="思源黑体 CN Regular" w:hAnsi="思源黑体 CN Regular" w:eastAsia="思源黑体 CN Regular" w:cs="思源黑体 CN Regular"/>
          <w:b/>
          <w:bCs/>
          <w:szCs w:val="21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Cs w:val="21"/>
        </w:rPr>
        <w:t>产品信息</w:t>
      </w:r>
    </w:p>
    <w:tbl>
      <w:tblPr>
        <w:tblStyle w:val="7"/>
        <w:tblW w:w="0" w:type="auto"/>
        <w:tblInd w:w="117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723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思源黑体 CN Regular" w:hAnsi="思源黑体 CN Regular" w:eastAsia="思源黑体 CN Regular" w:cs="思源黑体 CN Regular"/>
                <w:sz w:val="18"/>
                <w:szCs w:val="18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</w:rPr>
              <w:t>货号</w:t>
            </w:r>
          </w:p>
        </w:tc>
        <w:tc>
          <w:tcPr>
            <w:tcW w:w="7235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  <w:t>20599ES08/20599ES20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思源黑体 CN Regular" w:hAnsi="思源黑体 CN Regular" w:eastAsia="思源黑体 CN Regular" w:cs="思源黑体 CN Regular"/>
                <w:sz w:val="18"/>
                <w:szCs w:val="18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</w:rPr>
              <w:t>规格</w:t>
            </w:r>
          </w:p>
        </w:tc>
        <w:tc>
          <w:tcPr>
            <w:tcW w:w="7235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  <w:t>5个/盒 / 20个/盒</w:t>
            </w:r>
          </w:p>
        </w:tc>
      </w:tr>
    </w:tbl>
    <w:p>
      <w:pPr>
        <w:widowControl/>
        <w:spacing w:before="156" w:beforeLines="50" w:after="156" w:afterLines="50" w:line="360" w:lineRule="exact"/>
        <w:jc w:val="left"/>
        <w:rPr>
          <w:rFonts w:hint="eastAsia" w:ascii="思源黑体 CN Regular" w:hAnsi="思源黑体 CN Regular" w:eastAsia="思源黑体 CN Regular" w:cs="思源黑体 CN Regular"/>
          <w:b/>
          <w:bCs/>
          <w:szCs w:val="21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Cs w:val="21"/>
          <w:lang w:val="en-US" w:eastAsia="zh-CN"/>
        </w:rPr>
        <w:t>产品性质</w:t>
      </w:r>
    </w:p>
    <w:tbl>
      <w:tblPr>
        <w:tblStyle w:val="7"/>
        <w:tblW w:w="9650" w:type="dxa"/>
        <w:tblInd w:w="102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665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18"/>
                <w:szCs w:val="18"/>
                <w:lang w:val="en-US" w:eastAsia="zh-CN"/>
              </w:rPr>
              <w:t>基质</w:t>
            </w:r>
          </w:p>
        </w:tc>
        <w:tc>
          <w:tcPr>
            <w:tcW w:w="665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i w:val="0"/>
                <w:iCs w:val="0"/>
                <w:caps w:val="0"/>
                <w:color w:val="000000" w:themeColor="text1"/>
                <w:spacing w:val="3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Dextran</w:t>
            </w:r>
            <w:r>
              <w:rPr>
                <w:rFonts w:hint="eastAsia" w:ascii="思源黑体 CN Regular" w:hAnsi="思源黑体 CN Regular" w:eastAsia="思源黑体 CN Regular" w:cs="思源黑体 CN Regular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G-25</w:t>
            </w:r>
            <w:r>
              <w:rPr>
                <w:rFonts w:hint="eastAsia" w:ascii="思源黑体 CN Regular" w:hAnsi="思源黑体 CN Regular" w:eastAsia="思源黑体 CN Regular" w:cs="思源黑体 CN Regular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18"/>
                <w:szCs w:val="18"/>
                <w:lang w:val="en-US" w:eastAsia="zh-CN"/>
              </w:rPr>
              <w:t>粒径</w:t>
            </w:r>
          </w:p>
        </w:tc>
        <w:tc>
          <w:tcPr>
            <w:tcW w:w="665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  <w:t>85-260</w:t>
            </w: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</w:rPr>
              <w:t xml:space="preserve"> µm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18"/>
                <w:szCs w:val="18"/>
                <w:lang w:val="en-US" w:eastAsia="zh-CN"/>
              </w:rPr>
              <w:t>柱体积</w:t>
            </w:r>
          </w:p>
        </w:tc>
        <w:tc>
          <w:tcPr>
            <w:tcW w:w="665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highlight w:val="none"/>
                <w:lang w:val="en-US" w:eastAsia="zh-CN"/>
              </w:rPr>
              <w:t>0.5 mL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18"/>
                <w:szCs w:val="18"/>
              </w:rPr>
              <w:t>最大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18"/>
                <w:szCs w:val="18"/>
                <w:lang w:val="en-US" w:eastAsia="zh-CN"/>
              </w:rPr>
              <w:t>上样量</w:t>
            </w:r>
          </w:p>
        </w:tc>
        <w:tc>
          <w:tcPr>
            <w:tcW w:w="665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  <w:t xml:space="preserve">200 </w:t>
            </w: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</w:rPr>
              <w:t>µ</w:t>
            </w: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18"/>
                <w:szCs w:val="18"/>
                <w:lang w:val="en-US" w:eastAsia="zh-CN"/>
              </w:rPr>
              <w:t>脱盐效率</w:t>
            </w:r>
          </w:p>
        </w:tc>
        <w:tc>
          <w:tcPr>
            <w:tcW w:w="665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  <w:t>&gt;85%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18"/>
                <w:szCs w:val="18"/>
                <w:lang w:val="en-US" w:eastAsia="zh-CN"/>
              </w:rPr>
              <w:t>排阻极限</w:t>
            </w:r>
          </w:p>
        </w:tc>
        <w:tc>
          <w:tcPr>
            <w:tcW w:w="665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  <w:t>5 kDa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18"/>
                <w:szCs w:val="18"/>
                <w:lang w:val="en-US" w:eastAsia="zh-CN"/>
              </w:rPr>
              <w:t>工作pH</w:t>
            </w:r>
          </w:p>
        </w:tc>
        <w:tc>
          <w:tcPr>
            <w:tcW w:w="665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思源黑体 CN Regular" w:hAnsi="思源黑体 CN Regular" w:eastAsia="思源黑体 CN Regular" w:cs="思源黑体 CN Regular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18"/>
                <w:szCs w:val="18"/>
                <w:lang w:val="en-US" w:eastAsia="zh-CN"/>
              </w:rPr>
              <w:t>2-13</w:t>
            </w:r>
          </w:p>
        </w:tc>
      </w:tr>
    </w:tbl>
    <w:p>
      <w:pPr>
        <w:widowControl/>
        <w:spacing w:before="156" w:beforeLines="50" w:after="156" w:afterLines="50" w:line="360" w:lineRule="exact"/>
        <w:jc w:val="left"/>
        <w:rPr>
          <w:rFonts w:ascii="思源黑体 CN Regular" w:hAnsi="思源黑体 CN Regular" w:eastAsia="思源黑体 CN Regular" w:cs="思源黑体 CN Regular"/>
          <w:b/>
          <w:bCs/>
          <w:szCs w:val="21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Cs w:val="21"/>
        </w:rPr>
        <w:t>储存条件</w:t>
      </w:r>
    </w:p>
    <w:p>
      <w:pPr>
        <w:widowControl/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2~8℃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保存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CN"/>
        </w:rPr>
        <w:t>，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有效期2年。</w:t>
      </w:r>
    </w:p>
    <w:p>
      <w:pPr>
        <w:widowControl/>
        <w:spacing w:before="156" w:beforeLines="50" w:after="156" w:afterLines="50" w:line="360" w:lineRule="exact"/>
        <w:jc w:val="left"/>
        <w:rPr>
          <w:rFonts w:hint="default" w:ascii="思源黑体 CN Regular" w:hAnsi="思源黑体 CN Regular" w:eastAsia="思源黑体 CN Regular" w:cs="思源黑体 CN Regular"/>
          <w:b/>
          <w:bCs/>
          <w:szCs w:val="21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Cs w:val="21"/>
          <w:lang w:val="en-US" w:eastAsia="zh-CN"/>
        </w:rPr>
        <w:t>使用说明</w:t>
      </w:r>
    </w:p>
    <w:p>
      <w:pPr>
        <w:widowControl/>
        <w:numPr>
          <w:ilvl w:val="0"/>
          <w:numId w:val="1"/>
        </w:numPr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  <w:t>需准备试剂</w:t>
      </w:r>
    </w:p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平衡液可选用样品期望置换的缓冲液，所用水和平衡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  <w:t>液在使用</w:t>
      </w:r>
      <w:bookmarkStart w:id="0" w:name="OLE_LINK1"/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  <w:t>前用0.22 μm或0.45 μm滤膜过滤</w:t>
      </w:r>
      <w:bookmarkEnd w:id="0"/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  <w:t>。</w:t>
      </w:r>
    </w:p>
    <w:p>
      <w:pPr>
        <w:widowControl/>
        <w:numPr>
          <w:ilvl w:val="0"/>
          <w:numId w:val="1"/>
        </w:numPr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样品准备</w:t>
      </w:r>
    </w:p>
    <w:p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样品在上样前建议离心或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  <w:t>用0.22 μm或0.45 μm滤膜过滤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CN"/>
        </w:rPr>
        <w:t>，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减少杂质影响。</w:t>
      </w:r>
    </w:p>
    <w:p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default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样品脱盐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思源黑体 CN Regular" w:hAnsi="思源黑体 CN Regular" w:eastAsia="Helvetica Neue宋体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1）将离心柱下方堵头掰断，然后放回收集管中，1000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>×g离心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1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 xml:space="preserve"> min，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倒掉收集管中保护液。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2）将离心柱重新放回收集管中，向离心柱中加入</w:t>
      </w:r>
      <w:r>
        <w:rPr>
          <w:rFonts w:hint="eastAsia" w:ascii="思源黑体 CN Regular" w:hAnsi="思源黑体 CN Regular" w:eastAsia="思源黑体 CN Regular" w:cs="思源黑体 CN Regular"/>
          <w:b w:val="0"/>
          <w:bCs/>
          <w:sz w:val="18"/>
          <w:szCs w:val="18"/>
          <w:lang w:val="en-US" w:eastAsia="zh-CN"/>
        </w:rPr>
        <w:t xml:space="preserve">250 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µ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L平衡液，待平衡液全部渗入填料后，</w:t>
      </w:r>
      <w:bookmarkStart w:id="1" w:name="OLE_LINK2"/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1000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>×g离心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1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 xml:space="preserve"> min</w:t>
      </w:r>
      <w:bookmarkEnd w:id="1"/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>，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重复3次。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3）将离心柱放入1.5 mL EP管中，加入100-</w:t>
      </w:r>
      <w:r>
        <w:rPr>
          <w:rFonts w:hint="eastAsia" w:ascii="思源黑体 CN Regular" w:hAnsi="思源黑体 CN Regular" w:eastAsia="思源黑体 CN Regular" w:cs="思源黑体 CN Regular"/>
          <w:b w:val="0"/>
          <w:bCs/>
          <w:sz w:val="18"/>
          <w:szCs w:val="18"/>
          <w:lang w:val="en-US" w:eastAsia="zh-CN"/>
        </w:rPr>
        <w:t xml:space="preserve">200 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µ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L样品，1000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>×g离心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1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 xml:space="preserve"> min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EP管中溶液即为脱盐后的样品。</w:t>
      </w:r>
    </w:p>
    <w:p>
      <w:pPr>
        <w:widowControl/>
        <w:spacing w:before="156" w:beforeLines="50" w:after="156" w:afterLines="50" w:line="360" w:lineRule="exact"/>
        <w:jc w:val="left"/>
        <w:rPr>
          <w:rFonts w:ascii="思源黑体 CN Regular" w:hAnsi="思源黑体 CN Regular" w:eastAsia="思源黑体 CN Regular" w:cs="思源黑体 CN Regular"/>
          <w:b/>
          <w:bCs/>
          <w:szCs w:val="21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Cs w:val="21"/>
        </w:rPr>
        <w:t>注意事项</w:t>
      </w:r>
    </w:p>
    <w:p>
      <w:pPr>
        <w:widowControl/>
        <w:spacing w:line="360" w:lineRule="exact"/>
        <w:jc w:val="left"/>
        <w:rPr>
          <w:rFonts w:hint="default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 xml:space="preserve">1. 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使用前请先掰断离心柱下方堵头。</w:t>
      </w:r>
    </w:p>
    <w:p>
      <w:pPr>
        <w:widowControl/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2. 请使用1000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>×g离心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力离心</w:t>
      </w:r>
    </w:p>
    <w:p>
      <w:pPr>
        <w:widowControl/>
        <w:spacing w:line="360" w:lineRule="exact"/>
        <w:jc w:val="left"/>
        <w:rPr>
          <w:rFonts w:hint="default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3. 按照使用说明，填料至少使用2个柱床体积的平衡液平衡。</w:t>
      </w:r>
    </w:p>
    <w:p>
      <w:pPr>
        <w:widowControl/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</w:pP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4. 每个柱子上样范围为100-</w:t>
      </w:r>
      <w:r>
        <w:rPr>
          <w:rFonts w:hint="eastAsia" w:ascii="思源黑体 CN Regular" w:hAnsi="思源黑体 CN Regular" w:eastAsia="思源黑体 CN Regular" w:cs="思源黑体 CN Regular"/>
          <w:b w:val="0"/>
          <w:bCs/>
          <w:sz w:val="18"/>
          <w:szCs w:val="18"/>
          <w:lang w:val="en-US" w:eastAsia="zh-CN"/>
        </w:rPr>
        <w:t xml:space="preserve">200 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µ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L，如果样品体积不足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100</w:t>
      </w:r>
      <w:r>
        <w:rPr>
          <w:rFonts w:hint="eastAsia" w:ascii="思源黑体 CN Regular" w:hAnsi="思源黑体 CN Regular" w:eastAsia="思源黑体 CN Regular" w:cs="思源黑体 CN Regular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µ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L，建议在样品中用平衡液补足</w:t>
      </w:r>
      <w:r>
        <w:rPr>
          <w:rFonts w:hint="eastAsia" w:ascii="思源黑体 CN Regular" w:hAnsi="思源黑体 CN Regular" w:eastAsia="思源黑体 CN Regular" w:cs="思源黑体 CN Regular"/>
          <w:i w:val="0"/>
          <w:iCs w:val="0"/>
          <w:caps w:val="0"/>
          <w:color w:val="000000"/>
          <w:spacing w:val="3"/>
          <w:sz w:val="18"/>
          <w:szCs w:val="18"/>
          <w:shd w:val="clear" w:fill="FFFFFF"/>
          <w:lang w:val="en-US" w:eastAsia="zh-CN"/>
        </w:rPr>
        <w:t>100</w:t>
      </w:r>
      <w:r>
        <w:rPr>
          <w:rFonts w:hint="eastAsia" w:ascii="思源黑体 CN Regular" w:hAnsi="思源黑体 CN Regular" w:eastAsia="思源黑体 CN Regular" w:cs="思源黑体 CN Regular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µ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L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  <w:t>。</w:t>
      </w:r>
    </w:p>
    <w:p>
      <w:pPr>
        <w:widowControl/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5. 注意每步处理后及时吸去收集管中液体。</w:t>
      </w:r>
    </w:p>
    <w:p>
      <w:pPr>
        <w:widowControl/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6. 蛋白回收率和处理的蛋白类型及其他生物分子有关，通常回收率会大于85%。增加样品浓度可以提高回收率，增加体积也可以提供回收率。</w:t>
      </w:r>
    </w:p>
    <w:p>
      <w:pPr>
        <w:widowControl/>
        <w:spacing w:line="360" w:lineRule="exact"/>
        <w:jc w:val="left"/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7. 该产品为一次性使用，不建议多次使用。</w:t>
      </w:r>
    </w:p>
    <w:p>
      <w:pPr>
        <w:widowControl/>
        <w:spacing w:line="360" w:lineRule="exact"/>
        <w:jc w:val="left"/>
        <w:rPr>
          <w:rFonts w:hint="default" w:ascii="思源黑体 CN Regular" w:hAnsi="思源黑体 CN Regular" w:eastAsia="思源黑体 CN Regular" w:cs="思源黑体 CN Regular"/>
          <w:sz w:val="18"/>
          <w:szCs w:val="18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8. 本产品仅作科研用途。</w:t>
      </w:r>
    </w:p>
    <w:p>
      <w:pPr>
        <w:widowControl/>
        <w:spacing w:line="360" w:lineRule="exact"/>
        <w:jc w:val="left"/>
        <w:rPr>
          <w:rFonts w:ascii="思源黑体 CN Regular" w:hAnsi="思源黑体 CN Regular" w:eastAsia="思源黑体 CN Regular" w:cs="思源黑体 CN Regular"/>
          <w:sz w:val="18"/>
          <w:szCs w:val="18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9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. 为了您的安全和健康，请穿实验服并佩戴一次性手套操作。</w:t>
      </w:r>
    </w:p>
    <w:p>
      <w:pPr>
        <w:widowControl/>
        <w:spacing w:line="360" w:lineRule="exact"/>
        <w:jc w:val="right"/>
        <w:rPr>
          <w:rFonts w:hint="default" w:ascii="思源黑体 CN Regular" w:hAnsi="思源黑体 CN Regular" w:eastAsia="思源黑体 CN Regular" w:cs="思源黑体 CN Regular"/>
          <w:sz w:val="18"/>
          <w:szCs w:val="18"/>
          <w:lang w:val="en-US"/>
        </w:rPr>
      </w:pP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Ver.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eastAsia="zh-Hans"/>
        </w:rPr>
        <w:t>CN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</w:rPr>
        <w:t>20230</w:t>
      </w:r>
      <w:r>
        <w:rPr>
          <w:rFonts w:hint="eastAsia" w:ascii="思源黑体 CN Regular" w:hAnsi="思源黑体 CN Regular" w:eastAsia="思源黑体 CN Regular" w:cs="思源黑体 CN Regular"/>
          <w:sz w:val="18"/>
          <w:szCs w:val="18"/>
          <w:lang w:val="en-US" w:eastAsia="zh-CN"/>
        </w:rPr>
        <w:t>802</w:t>
      </w:r>
    </w:p>
    <w:p>
      <w:pPr>
        <w:widowControl/>
        <w:spacing w:line="360" w:lineRule="exact"/>
        <w:jc w:val="left"/>
        <w:rPr>
          <w:rFonts w:ascii="思源黑体 CN Regular" w:hAnsi="思源黑体 CN Regular" w:eastAsia="思源黑体 CN Regular" w:cs="思源黑体 CN Regular"/>
          <w:sz w:val="18"/>
          <w:szCs w:val="18"/>
          <w:lang w:eastAsia="zh-Hans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567" w:right="1134" w:bottom="1134" w:left="1134" w:header="567" w:footer="85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Regular">
    <w:panose1 w:val="020B0500000000000000"/>
    <w:charset w:val="86"/>
    <w:family w:val="swiss"/>
    <w:pitch w:val="default"/>
    <w:sig w:usb0="20000003" w:usb1="2ADF3C10" w:usb2="00000016" w:usb3="00000000" w:csb0="60060107" w:csb1="00000000"/>
  </w:font>
  <w:font w:name="Helvetica Neue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5173980</wp:posOffset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，</w:t>
                          </w:r>
                          <w: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4pt;margin-top:-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4gl459cAAAAL&#10;AQAADwAAAGRycy9kb3ducmV2LnhtbE2PwU7DMBBE70j8g7VI3FrboYIoxKlERTgi0XDg6MbbJCW2&#10;I9tNw9+zPcFxdkazb8rtYkc2Y4iDdwrkWgBD13ozuE7BZ1OvcmAxaWf06B0q+MEI2+r2ptSF8Rf3&#10;gfM+dYxKXCy0gj6lqeA8tj1aHdd+Qkfe0QerE8nQcRP0hcrtyDMhHrnVg6MPvZ5w12P7vT9bBbu6&#10;acKMMYxf+FY/nN5fNvi6KHV/J8UzsIRL+gvDFZ/QoSKmgz87E9moIJcbQk8KVpI2XQNSZHQ5KMjy&#10;JwG8Kvn/DdUv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CXjn1wAAAAs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/>
                        <w:lang w:eastAsia="zh-CN"/>
                      </w:rPr>
                      <w:t>，</w:t>
                    </w:r>
                    <w: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网址：www.yeasen.com</w:t>
    </w:r>
    <w:r>
      <w:rPr>
        <w:rFonts w:hint="eastAsia"/>
        <w:sz w:val="21"/>
        <w:szCs w:val="21"/>
      </w:rPr>
      <w:t xml:space="preserve">  </w:t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-34290</wp:posOffset>
              </wp:positionV>
              <wp:extent cx="6115050" cy="0"/>
              <wp:effectExtent l="0" t="0" r="0" b="0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.3pt;margin-top:-2.7pt;height:0pt;width:481.5pt;z-index:251659264;mso-width-relative:page;mso-height-relative:page;" filled="f" stroked="t" coordsize="21600,21600" o:gfxdata="UEsDBAoAAAAAAIdO4kAAAAAAAAAAAAAAAAAEAAAAZHJzL1BLAwQUAAAACACHTuJAL82EVNMAAAAG&#10;AQAADwAAAGRycy9kb3ducmV2LnhtbE2OzU7CQBSF9ya8w+SSuDEwU5RGSqeEkLhwKZC4HTqXttq5&#10;03SmFHl6r3Ghy/OTc758c3WtuGAfGk8akrkCgVR621Cl4Xh4mT2DCNGQNa0n1PCFATbF5C43mfUj&#10;veFlHyvBIxQyo6GOscukDGWNzoS575A4O/vemciyr6TtzcjjrpULpVLpTEP8UJsOdzWWn/vBacAw&#10;LBO1Xbnq+HobH94Xt4+xO2h9P03UGkTEa/wrww8+o0PBTCc/kA2i1ZByT8Ns+QSC01X6yMbp15BF&#10;Lv/jF99QSwMEFAAAAAgAh07iQGoXjuv8AQAA7AMAAA4AAABkcnMvZTJvRG9jLnhtbK1TS44TMRDd&#10;I3EHy3vS6UgZQSudWSQMGwSRgANU3O5uS/7J5Uknl+ACSKyAFbCa/ZwGhmNQdmcyMGxmQS/c5U+9&#10;qvf8vDjfG812MqBytublZMqZtMI1ynY1f/f24slTzjCCbUA7K2t+kMjPl48fLQZfyZnrnW5kYARi&#10;sRp8zfsYfVUUKHppACfOS0ubrQsGIk1DVzQBBkI3uphNp2fF4ELjgxMSkVbX4yY/IoaHALq2VUKu&#10;nbg00sYRNUgNkShhrzzyZe62baWIr9sWZWS65sQ05pGKULxNY7FcQNUF8L0SxxbgIS3c42RAWSp6&#10;glpDBHYZ1D9QRong0LVxIpwpRiJZEWJRTu9p86YHLzMXkhr9SXT8f7Di1W4TmGrICZxZMHThNx+u&#10;fr7/fPP9249PV7+uP6b46xdWJqkGjxVlrOwmHGfoNyHx3rfBpD8xYvss7+Ekr9xHJmjxrCzn0zkp&#10;L273irtEHzC+kM6wFNQcYwDV9XHlrKVLdKHM8sLuJUYqTYm3Camqtmyo+bP5bE7gQKZsyQwUGk/E&#10;0HY5F51WzYXSOmVg6LYrHdgOkjHylwgS7l/HUpE1YD+ey1ujZXoJzXPbsHjwJJmll8JTC0Y2nGlJ&#10;DytFBAhVBKUfcpJKa0sdJI1HVVO0dc0hi53XyQS5x6Nhk8v+nOfsu0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zYRU0wAAAAYBAAAPAAAAAAAAAAEAIAAAACIAAABkcnMvZG93bnJldi54bWxQ&#10;SwECFAAUAAAACACHTuJAaheO6/wBAADsAwAADgAAAAAAAAABACAAAAAiAQAAZHJzL2Uyb0RvYy54&#10;bWxQSwUGAAAAAAYABgBZAQAAk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eastAsia="zh-CN"/>
      </w:rPr>
    </w:pPr>
    <w:r>
      <w:rPr>
        <w:rFonts w:ascii="思源黑体 CN Regular" w:hAnsi="思源黑体 CN Regular" w:eastAsia="思源黑体 CN Regular"/>
      </w:rPr>
      <w:drawing>
        <wp:inline distT="0" distB="0" distL="0" distR="0">
          <wp:extent cx="2324100" cy="396240"/>
          <wp:effectExtent l="0" t="0" r="0" b="3810"/>
          <wp:docPr id="4" name="图片 4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301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E8C45"/>
    <w:multiLevelType w:val="singleLevel"/>
    <w:tmpl w:val="F6DE8C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mY4NmQ5ZWUzMjdhYTBkZmUwNmE2M2M1MTcxYjEifQ=="/>
  </w:docVars>
  <w:rsids>
    <w:rsidRoot w:val="00544B1A"/>
    <w:rsid w:val="00000380"/>
    <w:rsid w:val="00003725"/>
    <w:rsid w:val="00004E22"/>
    <w:rsid w:val="00006804"/>
    <w:rsid w:val="0001011D"/>
    <w:rsid w:val="00011CBA"/>
    <w:rsid w:val="00013603"/>
    <w:rsid w:val="00016529"/>
    <w:rsid w:val="00020658"/>
    <w:rsid w:val="0002082C"/>
    <w:rsid w:val="0003228F"/>
    <w:rsid w:val="00032DC1"/>
    <w:rsid w:val="00033142"/>
    <w:rsid w:val="00034BD1"/>
    <w:rsid w:val="000662AD"/>
    <w:rsid w:val="00070034"/>
    <w:rsid w:val="00072769"/>
    <w:rsid w:val="000757C6"/>
    <w:rsid w:val="000905A6"/>
    <w:rsid w:val="00095F32"/>
    <w:rsid w:val="000A1F20"/>
    <w:rsid w:val="000A408B"/>
    <w:rsid w:val="000A7CCF"/>
    <w:rsid w:val="000B136D"/>
    <w:rsid w:val="000B1D33"/>
    <w:rsid w:val="000B7D67"/>
    <w:rsid w:val="000C0A63"/>
    <w:rsid w:val="000C1AB8"/>
    <w:rsid w:val="000C2DBA"/>
    <w:rsid w:val="000C3303"/>
    <w:rsid w:val="000C4820"/>
    <w:rsid w:val="000C4973"/>
    <w:rsid w:val="000E142F"/>
    <w:rsid w:val="000E2753"/>
    <w:rsid w:val="000E2919"/>
    <w:rsid w:val="000E3201"/>
    <w:rsid w:val="000E5242"/>
    <w:rsid w:val="000F345D"/>
    <w:rsid w:val="000F4AFE"/>
    <w:rsid w:val="000F6B0B"/>
    <w:rsid w:val="000F6DBC"/>
    <w:rsid w:val="00101DEA"/>
    <w:rsid w:val="00111AE9"/>
    <w:rsid w:val="00120BFC"/>
    <w:rsid w:val="00122D90"/>
    <w:rsid w:val="00127A11"/>
    <w:rsid w:val="00127F5A"/>
    <w:rsid w:val="00130218"/>
    <w:rsid w:val="0013119D"/>
    <w:rsid w:val="001377C0"/>
    <w:rsid w:val="001422DB"/>
    <w:rsid w:val="0014246D"/>
    <w:rsid w:val="0014735C"/>
    <w:rsid w:val="00152FF0"/>
    <w:rsid w:val="001545DD"/>
    <w:rsid w:val="0015512B"/>
    <w:rsid w:val="001562FA"/>
    <w:rsid w:val="00164AD6"/>
    <w:rsid w:val="00175282"/>
    <w:rsid w:val="00176E25"/>
    <w:rsid w:val="001809F1"/>
    <w:rsid w:val="001837D8"/>
    <w:rsid w:val="00194155"/>
    <w:rsid w:val="001A4EA4"/>
    <w:rsid w:val="001A6158"/>
    <w:rsid w:val="001A67D2"/>
    <w:rsid w:val="001A7614"/>
    <w:rsid w:val="001B2F05"/>
    <w:rsid w:val="001B33C0"/>
    <w:rsid w:val="001B4C90"/>
    <w:rsid w:val="001B4E34"/>
    <w:rsid w:val="001B5933"/>
    <w:rsid w:val="001C1C64"/>
    <w:rsid w:val="001C2297"/>
    <w:rsid w:val="001C6716"/>
    <w:rsid w:val="001D10D3"/>
    <w:rsid w:val="001D6F4D"/>
    <w:rsid w:val="001E18D8"/>
    <w:rsid w:val="001E32A4"/>
    <w:rsid w:val="001F4DC6"/>
    <w:rsid w:val="002015C1"/>
    <w:rsid w:val="00204E8B"/>
    <w:rsid w:val="00207528"/>
    <w:rsid w:val="00210F15"/>
    <w:rsid w:val="002125D0"/>
    <w:rsid w:val="002134BE"/>
    <w:rsid w:val="002303C3"/>
    <w:rsid w:val="00237798"/>
    <w:rsid w:val="0024440B"/>
    <w:rsid w:val="00244F8B"/>
    <w:rsid w:val="00262598"/>
    <w:rsid w:val="00262A9A"/>
    <w:rsid w:val="00262B7E"/>
    <w:rsid w:val="00270118"/>
    <w:rsid w:val="00282D87"/>
    <w:rsid w:val="00283FD4"/>
    <w:rsid w:val="0028471E"/>
    <w:rsid w:val="002860E8"/>
    <w:rsid w:val="0029271C"/>
    <w:rsid w:val="002928A5"/>
    <w:rsid w:val="00292F0F"/>
    <w:rsid w:val="0029379E"/>
    <w:rsid w:val="00294A8E"/>
    <w:rsid w:val="002A6054"/>
    <w:rsid w:val="002B36A8"/>
    <w:rsid w:val="002B6747"/>
    <w:rsid w:val="002B6DA9"/>
    <w:rsid w:val="002C146D"/>
    <w:rsid w:val="002C18F0"/>
    <w:rsid w:val="002C5B5B"/>
    <w:rsid w:val="002C66DC"/>
    <w:rsid w:val="002D4289"/>
    <w:rsid w:val="002D5390"/>
    <w:rsid w:val="002E27A3"/>
    <w:rsid w:val="002E37F6"/>
    <w:rsid w:val="002F56FF"/>
    <w:rsid w:val="002F7401"/>
    <w:rsid w:val="00302E7C"/>
    <w:rsid w:val="003034B6"/>
    <w:rsid w:val="003059E5"/>
    <w:rsid w:val="003063F2"/>
    <w:rsid w:val="00310E39"/>
    <w:rsid w:val="003132FB"/>
    <w:rsid w:val="0031540E"/>
    <w:rsid w:val="0032178E"/>
    <w:rsid w:val="003217C7"/>
    <w:rsid w:val="00327381"/>
    <w:rsid w:val="00331354"/>
    <w:rsid w:val="003315D1"/>
    <w:rsid w:val="00335309"/>
    <w:rsid w:val="003354C7"/>
    <w:rsid w:val="00345A62"/>
    <w:rsid w:val="003514BC"/>
    <w:rsid w:val="0035550B"/>
    <w:rsid w:val="003562D7"/>
    <w:rsid w:val="00362940"/>
    <w:rsid w:val="003725AE"/>
    <w:rsid w:val="0037650E"/>
    <w:rsid w:val="00381DD4"/>
    <w:rsid w:val="0038523D"/>
    <w:rsid w:val="00392497"/>
    <w:rsid w:val="00393F53"/>
    <w:rsid w:val="00394B7C"/>
    <w:rsid w:val="0039508F"/>
    <w:rsid w:val="00397B4E"/>
    <w:rsid w:val="003A03A1"/>
    <w:rsid w:val="003A2EF9"/>
    <w:rsid w:val="003B6F97"/>
    <w:rsid w:val="003C4271"/>
    <w:rsid w:val="003C7F75"/>
    <w:rsid w:val="003D31C0"/>
    <w:rsid w:val="003E3FEB"/>
    <w:rsid w:val="003E6478"/>
    <w:rsid w:val="003E7120"/>
    <w:rsid w:val="003F1ECF"/>
    <w:rsid w:val="003F5A8F"/>
    <w:rsid w:val="004005C6"/>
    <w:rsid w:val="004056CD"/>
    <w:rsid w:val="00407FBB"/>
    <w:rsid w:val="004128CB"/>
    <w:rsid w:val="00415A05"/>
    <w:rsid w:val="004203B2"/>
    <w:rsid w:val="00420F79"/>
    <w:rsid w:val="00421219"/>
    <w:rsid w:val="00424156"/>
    <w:rsid w:val="00427BEB"/>
    <w:rsid w:val="00430CDC"/>
    <w:rsid w:val="004369B7"/>
    <w:rsid w:val="00452343"/>
    <w:rsid w:val="00453541"/>
    <w:rsid w:val="00455B07"/>
    <w:rsid w:val="00456A07"/>
    <w:rsid w:val="004715BB"/>
    <w:rsid w:val="00484848"/>
    <w:rsid w:val="00485D0A"/>
    <w:rsid w:val="004A581F"/>
    <w:rsid w:val="004A69D3"/>
    <w:rsid w:val="004B617B"/>
    <w:rsid w:val="004B7AB3"/>
    <w:rsid w:val="004C1F27"/>
    <w:rsid w:val="004C222F"/>
    <w:rsid w:val="004C59D3"/>
    <w:rsid w:val="004D0818"/>
    <w:rsid w:val="004D73CD"/>
    <w:rsid w:val="004E0902"/>
    <w:rsid w:val="004E1CA0"/>
    <w:rsid w:val="004E2A18"/>
    <w:rsid w:val="004E3C8B"/>
    <w:rsid w:val="004F3107"/>
    <w:rsid w:val="004F324F"/>
    <w:rsid w:val="004F7549"/>
    <w:rsid w:val="00513FBA"/>
    <w:rsid w:val="0052021E"/>
    <w:rsid w:val="00521101"/>
    <w:rsid w:val="00521AE0"/>
    <w:rsid w:val="00521B2A"/>
    <w:rsid w:val="005220A6"/>
    <w:rsid w:val="00525501"/>
    <w:rsid w:val="005336EA"/>
    <w:rsid w:val="005414DB"/>
    <w:rsid w:val="00544B1A"/>
    <w:rsid w:val="00545440"/>
    <w:rsid w:val="00551681"/>
    <w:rsid w:val="005532F3"/>
    <w:rsid w:val="0055633A"/>
    <w:rsid w:val="00556637"/>
    <w:rsid w:val="005570E6"/>
    <w:rsid w:val="0056081A"/>
    <w:rsid w:val="005712CD"/>
    <w:rsid w:val="00576F6E"/>
    <w:rsid w:val="00582274"/>
    <w:rsid w:val="00587251"/>
    <w:rsid w:val="0058728A"/>
    <w:rsid w:val="00590EA9"/>
    <w:rsid w:val="00591A25"/>
    <w:rsid w:val="00594346"/>
    <w:rsid w:val="00594C21"/>
    <w:rsid w:val="005A170F"/>
    <w:rsid w:val="005A24C6"/>
    <w:rsid w:val="005B2C62"/>
    <w:rsid w:val="005B4B6A"/>
    <w:rsid w:val="005B5342"/>
    <w:rsid w:val="005B7142"/>
    <w:rsid w:val="005C1512"/>
    <w:rsid w:val="005C25E8"/>
    <w:rsid w:val="005C3A29"/>
    <w:rsid w:val="005C43A4"/>
    <w:rsid w:val="005D04D1"/>
    <w:rsid w:val="005D22D4"/>
    <w:rsid w:val="005D6383"/>
    <w:rsid w:val="005E0FA0"/>
    <w:rsid w:val="005E4DA2"/>
    <w:rsid w:val="005E5AE1"/>
    <w:rsid w:val="005F1272"/>
    <w:rsid w:val="005F1B50"/>
    <w:rsid w:val="005F3426"/>
    <w:rsid w:val="00634561"/>
    <w:rsid w:val="00640E6E"/>
    <w:rsid w:val="00644555"/>
    <w:rsid w:val="006463A7"/>
    <w:rsid w:val="00647150"/>
    <w:rsid w:val="00652073"/>
    <w:rsid w:val="00652646"/>
    <w:rsid w:val="00655B35"/>
    <w:rsid w:val="00666CB3"/>
    <w:rsid w:val="00667263"/>
    <w:rsid w:val="00684B21"/>
    <w:rsid w:val="0068663A"/>
    <w:rsid w:val="00686D9C"/>
    <w:rsid w:val="00687AF3"/>
    <w:rsid w:val="006907D4"/>
    <w:rsid w:val="006A0B06"/>
    <w:rsid w:val="006A34D8"/>
    <w:rsid w:val="006A52CB"/>
    <w:rsid w:val="006B1FA7"/>
    <w:rsid w:val="006B437A"/>
    <w:rsid w:val="006B46FA"/>
    <w:rsid w:val="006B53E3"/>
    <w:rsid w:val="006B7F29"/>
    <w:rsid w:val="006C4015"/>
    <w:rsid w:val="006C7032"/>
    <w:rsid w:val="006E0E06"/>
    <w:rsid w:val="006E28E8"/>
    <w:rsid w:val="006F073F"/>
    <w:rsid w:val="006F28C7"/>
    <w:rsid w:val="0070219B"/>
    <w:rsid w:val="0070223A"/>
    <w:rsid w:val="007035F2"/>
    <w:rsid w:val="00704629"/>
    <w:rsid w:val="007116AF"/>
    <w:rsid w:val="007141F7"/>
    <w:rsid w:val="007155CD"/>
    <w:rsid w:val="007161AF"/>
    <w:rsid w:val="0071726B"/>
    <w:rsid w:val="00720655"/>
    <w:rsid w:val="00724AE2"/>
    <w:rsid w:val="00726F07"/>
    <w:rsid w:val="00730AC9"/>
    <w:rsid w:val="00732808"/>
    <w:rsid w:val="0073394A"/>
    <w:rsid w:val="0073467E"/>
    <w:rsid w:val="00734ADE"/>
    <w:rsid w:val="007427E5"/>
    <w:rsid w:val="00747CDC"/>
    <w:rsid w:val="007530E6"/>
    <w:rsid w:val="00757A3C"/>
    <w:rsid w:val="00761104"/>
    <w:rsid w:val="00761956"/>
    <w:rsid w:val="00761F84"/>
    <w:rsid w:val="0076314E"/>
    <w:rsid w:val="007647E1"/>
    <w:rsid w:val="00766D28"/>
    <w:rsid w:val="0076795A"/>
    <w:rsid w:val="00783811"/>
    <w:rsid w:val="0078417C"/>
    <w:rsid w:val="0079070B"/>
    <w:rsid w:val="007A0034"/>
    <w:rsid w:val="007A0921"/>
    <w:rsid w:val="007B2202"/>
    <w:rsid w:val="007B7F21"/>
    <w:rsid w:val="007C3D65"/>
    <w:rsid w:val="007C5DD1"/>
    <w:rsid w:val="007C68F0"/>
    <w:rsid w:val="007C7C6C"/>
    <w:rsid w:val="007D1870"/>
    <w:rsid w:val="007D26DA"/>
    <w:rsid w:val="007E356D"/>
    <w:rsid w:val="007E3D68"/>
    <w:rsid w:val="007F3D58"/>
    <w:rsid w:val="007F4D50"/>
    <w:rsid w:val="00801015"/>
    <w:rsid w:val="00801FD4"/>
    <w:rsid w:val="00803DE6"/>
    <w:rsid w:val="008041E7"/>
    <w:rsid w:val="008076F8"/>
    <w:rsid w:val="00807DD7"/>
    <w:rsid w:val="00810DEB"/>
    <w:rsid w:val="00810EEC"/>
    <w:rsid w:val="00813B36"/>
    <w:rsid w:val="008147D1"/>
    <w:rsid w:val="00816D15"/>
    <w:rsid w:val="00821ACE"/>
    <w:rsid w:val="008234F4"/>
    <w:rsid w:val="00823E8D"/>
    <w:rsid w:val="00824F64"/>
    <w:rsid w:val="00825C24"/>
    <w:rsid w:val="00827EAD"/>
    <w:rsid w:val="00836FF9"/>
    <w:rsid w:val="00840B09"/>
    <w:rsid w:val="008504DD"/>
    <w:rsid w:val="00851345"/>
    <w:rsid w:val="0085257E"/>
    <w:rsid w:val="00853212"/>
    <w:rsid w:val="00865FB7"/>
    <w:rsid w:val="008662EF"/>
    <w:rsid w:val="00874E5D"/>
    <w:rsid w:val="0087576C"/>
    <w:rsid w:val="00875B4A"/>
    <w:rsid w:val="00876DE3"/>
    <w:rsid w:val="00884B30"/>
    <w:rsid w:val="00886AD5"/>
    <w:rsid w:val="00892F85"/>
    <w:rsid w:val="0089311F"/>
    <w:rsid w:val="00894F5D"/>
    <w:rsid w:val="008A4963"/>
    <w:rsid w:val="008A4B72"/>
    <w:rsid w:val="008A7A06"/>
    <w:rsid w:val="008B7106"/>
    <w:rsid w:val="008C043B"/>
    <w:rsid w:val="008C05DB"/>
    <w:rsid w:val="008C4F5F"/>
    <w:rsid w:val="008C5598"/>
    <w:rsid w:val="008D2A0E"/>
    <w:rsid w:val="008E35E5"/>
    <w:rsid w:val="008F4865"/>
    <w:rsid w:val="009073A0"/>
    <w:rsid w:val="00914FAF"/>
    <w:rsid w:val="0092344C"/>
    <w:rsid w:val="009268A7"/>
    <w:rsid w:val="00932C41"/>
    <w:rsid w:val="00934A81"/>
    <w:rsid w:val="00937412"/>
    <w:rsid w:val="00961936"/>
    <w:rsid w:val="009628CA"/>
    <w:rsid w:val="00964D0F"/>
    <w:rsid w:val="00970781"/>
    <w:rsid w:val="0097080A"/>
    <w:rsid w:val="0097161F"/>
    <w:rsid w:val="00972E26"/>
    <w:rsid w:val="00977B5E"/>
    <w:rsid w:val="00980779"/>
    <w:rsid w:val="009832FE"/>
    <w:rsid w:val="00993151"/>
    <w:rsid w:val="009A0B06"/>
    <w:rsid w:val="009A0E3D"/>
    <w:rsid w:val="009A4063"/>
    <w:rsid w:val="009A49D5"/>
    <w:rsid w:val="009A55F8"/>
    <w:rsid w:val="009A7373"/>
    <w:rsid w:val="009B05ED"/>
    <w:rsid w:val="009B4D7B"/>
    <w:rsid w:val="009B6872"/>
    <w:rsid w:val="009B7832"/>
    <w:rsid w:val="009D2CAB"/>
    <w:rsid w:val="009E0245"/>
    <w:rsid w:val="009E17D2"/>
    <w:rsid w:val="009E5BC9"/>
    <w:rsid w:val="009E75DD"/>
    <w:rsid w:val="009F1353"/>
    <w:rsid w:val="009F2A48"/>
    <w:rsid w:val="00A023AA"/>
    <w:rsid w:val="00A052AF"/>
    <w:rsid w:val="00A22457"/>
    <w:rsid w:val="00A23295"/>
    <w:rsid w:val="00A27C16"/>
    <w:rsid w:val="00A41118"/>
    <w:rsid w:val="00A54E64"/>
    <w:rsid w:val="00A579BB"/>
    <w:rsid w:val="00A64DF8"/>
    <w:rsid w:val="00A655CB"/>
    <w:rsid w:val="00A65CDC"/>
    <w:rsid w:val="00A67738"/>
    <w:rsid w:val="00A67EEF"/>
    <w:rsid w:val="00A717CD"/>
    <w:rsid w:val="00A7382D"/>
    <w:rsid w:val="00A749B3"/>
    <w:rsid w:val="00A75636"/>
    <w:rsid w:val="00A922C4"/>
    <w:rsid w:val="00A92333"/>
    <w:rsid w:val="00A92AF6"/>
    <w:rsid w:val="00AA309E"/>
    <w:rsid w:val="00AA4276"/>
    <w:rsid w:val="00AA5D3E"/>
    <w:rsid w:val="00AB10A2"/>
    <w:rsid w:val="00AB1AD1"/>
    <w:rsid w:val="00AB2F91"/>
    <w:rsid w:val="00AB3B25"/>
    <w:rsid w:val="00AC3DBE"/>
    <w:rsid w:val="00AC4B09"/>
    <w:rsid w:val="00AC62B1"/>
    <w:rsid w:val="00AC7014"/>
    <w:rsid w:val="00AD052C"/>
    <w:rsid w:val="00AD1F4F"/>
    <w:rsid w:val="00AD587A"/>
    <w:rsid w:val="00AD5E43"/>
    <w:rsid w:val="00AD66A3"/>
    <w:rsid w:val="00AE0A77"/>
    <w:rsid w:val="00AE347F"/>
    <w:rsid w:val="00AE6DE8"/>
    <w:rsid w:val="00AF58E0"/>
    <w:rsid w:val="00AF680F"/>
    <w:rsid w:val="00B005B5"/>
    <w:rsid w:val="00B00F6E"/>
    <w:rsid w:val="00B01897"/>
    <w:rsid w:val="00B05518"/>
    <w:rsid w:val="00B05D2E"/>
    <w:rsid w:val="00B10AF8"/>
    <w:rsid w:val="00B2181D"/>
    <w:rsid w:val="00B22A33"/>
    <w:rsid w:val="00B26AB7"/>
    <w:rsid w:val="00B300A2"/>
    <w:rsid w:val="00B41BDC"/>
    <w:rsid w:val="00B42CCA"/>
    <w:rsid w:val="00B502E7"/>
    <w:rsid w:val="00B53C5A"/>
    <w:rsid w:val="00B6005B"/>
    <w:rsid w:val="00B60347"/>
    <w:rsid w:val="00B63CD4"/>
    <w:rsid w:val="00B652DB"/>
    <w:rsid w:val="00B656B1"/>
    <w:rsid w:val="00B67D25"/>
    <w:rsid w:val="00B7557F"/>
    <w:rsid w:val="00B838C0"/>
    <w:rsid w:val="00B85858"/>
    <w:rsid w:val="00B87CAD"/>
    <w:rsid w:val="00B92D7B"/>
    <w:rsid w:val="00BA0F53"/>
    <w:rsid w:val="00BA1622"/>
    <w:rsid w:val="00BA1F37"/>
    <w:rsid w:val="00BB2B40"/>
    <w:rsid w:val="00BC56F8"/>
    <w:rsid w:val="00BD56C0"/>
    <w:rsid w:val="00BD595F"/>
    <w:rsid w:val="00BE0663"/>
    <w:rsid w:val="00BE2136"/>
    <w:rsid w:val="00BE27D4"/>
    <w:rsid w:val="00BE3F5C"/>
    <w:rsid w:val="00BE45E9"/>
    <w:rsid w:val="00C204FC"/>
    <w:rsid w:val="00C20B63"/>
    <w:rsid w:val="00C2228B"/>
    <w:rsid w:val="00C25CB4"/>
    <w:rsid w:val="00C327E5"/>
    <w:rsid w:val="00C34F75"/>
    <w:rsid w:val="00C40EDC"/>
    <w:rsid w:val="00C40FA8"/>
    <w:rsid w:val="00C47B61"/>
    <w:rsid w:val="00C564FD"/>
    <w:rsid w:val="00C614E6"/>
    <w:rsid w:val="00C630CD"/>
    <w:rsid w:val="00C65A6C"/>
    <w:rsid w:val="00C737D9"/>
    <w:rsid w:val="00C770F8"/>
    <w:rsid w:val="00C801EF"/>
    <w:rsid w:val="00C854C8"/>
    <w:rsid w:val="00C85521"/>
    <w:rsid w:val="00C85E7A"/>
    <w:rsid w:val="00C936D0"/>
    <w:rsid w:val="00C9636A"/>
    <w:rsid w:val="00CA0836"/>
    <w:rsid w:val="00CA0FAB"/>
    <w:rsid w:val="00CA4377"/>
    <w:rsid w:val="00CA5173"/>
    <w:rsid w:val="00CB36C4"/>
    <w:rsid w:val="00CB5B56"/>
    <w:rsid w:val="00CC2EFE"/>
    <w:rsid w:val="00CD115D"/>
    <w:rsid w:val="00CD2F39"/>
    <w:rsid w:val="00CD69C4"/>
    <w:rsid w:val="00CE1069"/>
    <w:rsid w:val="00CE1181"/>
    <w:rsid w:val="00CE2AA2"/>
    <w:rsid w:val="00CE6C31"/>
    <w:rsid w:val="00CF158D"/>
    <w:rsid w:val="00CF16B8"/>
    <w:rsid w:val="00CF1D3C"/>
    <w:rsid w:val="00D00DFA"/>
    <w:rsid w:val="00D013B1"/>
    <w:rsid w:val="00D02D53"/>
    <w:rsid w:val="00D042C7"/>
    <w:rsid w:val="00D06EF0"/>
    <w:rsid w:val="00D10570"/>
    <w:rsid w:val="00D1495C"/>
    <w:rsid w:val="00D14D15"/>
    <w:rsid w:val="00D15980"/>
    <w:rsid w:val="00D16D7E"/>
    <w:rsid w:val="00D2115E"/>
    <w:rsid w:val="00D2398A"/>
    <w:rsid w:val="00D30D1E"/>
    <w:rsid w:val="00D31B1A"/>
    <w:rsid w:val="00D33B00"/>
    <w:rsid w:val="00D359D6"/>
    <w:rsid w:val="00D37578"/>
    <w:rsid w:val="00D51DFA"/>
    <w:rsid w:val="00D54D6B"/>
    <w:rsid w:val="00D5668D"/>
    <w:rsid w:val="00D61B6E"/>
    <w:rsid w:val="00D65CB1"/>
    <w:rsid w:val="00D73B33"/>
    <w:rsid w:val="00D745DA"/>
    <w:rsid w:val="00D7473C"/>
    <w:rsid w:val="00D7487E"/>
    <w:rsid w:val="00D80915"/>
    <w:rsid w:val="00D81250"/>
    <w:rsid w:val="00D83344"/>
    <w:rsid w:val="00D85419"/>
    <w:rsid w:val="00D85A47"/>
    <w:rsid w:val="00D9028A"/>
    <w:rsid w:val="00DA0C55"/>
    <w:rsid w:val="00DA0F51"/>
    <w:rsid w:val="00DA3A01"/>
    <w:rsid w:val="00DA6AF9"/>
    <w:rsid w:val="00DB4702"/>
    <w:rsid w:val="00DD1B46"/>
    <w:rsid w:val="00DD3A6B"/>
    <w:rsid w:val="00DD3D08"/>
    <w:rsid w:val="00DD7A30"/>
    <w:rsid w:val="00DD7C61"/>
    <w:rsid w:val="00DE0717"/>
    <w:rsid w:val="00DE6CA5"/>
    <w:rsid w:val="00DF00A0"/>
    <w:rsid w:val="00DF1F98"/>
    <w:rsid w:val="00DF222A"/>
    <w:rsid w:val="00E00637"/>
    <w:rsid w:val="00E0082D"/>
    <w:rsid w:val="00E00865"/>
    <w:rsid w:val="00E009D9"/>
    <w:rsid w:val="00E01650"/>
    <w:rsid w:val="00E0576E"/>
    <w:rsid w:val="00E16EAB"/>
    <w:rsid w:val="00E17C22"/>
    <w:rsid w:val="00E20FB5"/>
    <w:rsid w:val="00E22E24"/>
    <w:rsid w:val="00E22F5A"/>
    <w:rsid w:val="00E2342F"/>
    <w:rsid w:val="00E336EC"/>
    <w:rsid w:val="00E33B33"/>
    <w:rsid w:val="00E35E6A"/>
    <w:rsid w:val="00E54D68"/>
    <w:rsid w:val="00E574B2"/>
    <w:rsid w:val="00E61C2F"/>
    <w:rsid w:val="00E62EB1"/>
    <w:rsid w:val="00E658E1"/>
    <w:rsid w:val="00E659F3"/>
    <w:rsid w:val="00E80323"/>
    <w:rsid w:val="00E81EF6"/>
    <w:rsid w:val="00E9040B"/>
    <w:rsid w:val="00E9692A"/>
    <w:rsid w:val="00EB0141"/>
    <w:rsid w:val="00EB52BF"/>
    <w:rsid w:val="00EB5943"/>
    <w:rsid w:val="00EB5988"/>
    <w:rsid w:val="00EC06C3"/>
    <w:rsid w:val="00EC35F6"/>
    <w:rsid w:val="00EC51C3"/>
    <w:rsid w:val="00ED5C48"/>
    <w:rsid w:val="00EE541E"/>
    <w:rsid w:val="00EE683D"/>
    <w:rsid w:val="00EF3448"/>
    <w:rsid w:val="00EF5299"/>
    <w:rsid w:val="00EF7EE8"/>
    <w:rsid w:val="00F04CB3"/>
    <w:rsid w:val="00F04ED1"/>
    <w:rsid w:val="00F054A5"/>
    <w:rsid w:val="00F1243A"/>
    <w:rsid w:val="00F15DF1"/>
    <w:rsid w:val="00F22627"/>
    <w:rsid w:val="00F261A2"/>
    <w:rsid w:val="00F43076"/>
    <w:rsid w:val="00F470C0"/>
    <w:rsid w:val="00F56E61"/>
    <w:rsid w:val="00F605D5"/>
    <w:rsid w:val="00F621E1"/>
    <w:rsid w:val="00F63322"/>
    <w:rsid w:val="00F655FF"/>
    <w:rsid w:val="00F71402"/>
    <w:rsid w:val="00F8166C"/>
    <w:rsid w:val="00F82409"/>
    <w:rsid w:val="00F860A2"/>
    <w:rsid w:val="00F90417"/>
    <w:rsid w:val="00F94D94"/>
    <w:rsid w:val="00F959A0"/>
    <w:rsid w:val="00FA11EF"/>
    <w:rsid w:val="00FA7ED8"/>
    <w:rsid w:val="00FB4A30"/>
    <w:rsid w:val="00FC20A7"/>
    <w:rsid w:val="00FC5374"/>
    <w:rsid w:val="00FC5D7B"/>
    <w:rsid w:val="00FD0B9A"/>
    <w:rsid w:val="00FD125E"/>
    <w:rsid w:val="00FD1616"/>
    <w:rsid w:val="00FD5879"/>
    <w:rsid w:val="00FE0F34"/>
    <w:rsid w:val="00FE1C57"/>
    <w:rsid w:val="00FE50F9"/>
    <w:rsid w:val="00FE638A"/>
    <w:rsid w:val="00FE6581"/>
    <w:rsid w:val="00FE7154"/>
    <w:rsid w:val="00FE7851"/>
    <w:rsid w:val="00FE7BBA"/>
    <w:rsid w:val="00FF0193"/>
    <w:rsid w:val="00FF208E"/>
    <w:rsid w:val="00FF62D4"/>
    <w:rsid w:val="00FF6BFF"/>
    <w:rsid w:val="02725CFF"/>
    <w:rsid w:val="037B7D1D"/>
    <w:rsid w:val="03E77F8D"/>
    <w:rsid w:val="07B36D30"/>
    <w:rsid w:val="1A633E55"/>
    <w:rsid w:val="1C1D316C"/>
    <w:rsid w:val="1C9D511D"/>
    <w:rsid w:val="1D2A76DC"/>
    <w:rsid w:val="1DC36529"/>
    <w:rsid w:val="242F35BA"/>
    <w:rsid w:val="295F5905"/>
    <w:rsid w:val="32FF8D90"/>
    <w:rsid w:val="33504E00"/>
    <w:rsid w:val="338D238F"/>
    <w:rsid w:val="3570347E"/>
    <w:rsid w:val="362746E2"/>
    <w:rsid w:val="3A155E14"/>
    <w:rsid w:val="3E620CF8"/>
    <w:rsid w:val="43936C50"/>
    <w:rsid w:val="44154938"/>
    <w:rsid w:val="4582504B"/>
    <w:rsid w:val="48576C19"/>
    <w:rsid w:val="4B532C98"/>
    <w:rsid w:val="4DD1503A"/>
    <w:rsid w:val="4F9D1217"/>
    <w:rsid w:val="4FECBA6D"/>
    <w:rsid w:val="51FC27E6"/>
    <w:rsid w:val="55680B5B"/>
    <w:rsid w:val="57E90944"/>
    <w:rsid w:val="59FA244D"/>
    <w:rsid w:val="5F3810C8"/>
    <w:rsid w:val="5FFECC10"/>
    <w:rsid w:val="62E826A0"/>
    <w:rsid w:val="646648B5"/>
    <w:rsid w:val="65900D3E"/>
    <w:rsid w:val="66634A42"/>
    <w:rsid w:val="6EFF7DB5"/>
    <w:rsid w:val="6F9345A6"/>
    <w:rsid w:val="6FAF2F4F"/>
    <w:rsid w:val="6FBB5001"/>
    <w:rsid w:val="6FCA362D"/>
    <w:rsid w:val="6FF73489"/>
    <w:rsid w:val="70FC3E43"/>
    <w:rsid w:val="717F1191"/>
    <w:rsid w:val="71EE77C8"/>
    <w:rsid w:val="72A61F64"/>
    <w:rsid w:val="73DE427F"/>
    <w:rsid w:val="74514A5B"/>
    <w:rsid w:val="759A46E5"/>
    <w:rsid w:val="75FFB159"/>
    <w:rsid w:val="76053BCA"/>
    <w:rsid w:val="7A153BC4"/>
    <w:rsid w:val="7BE4E9F7"/>
    <w:rsid w:val="7D2A18CB"/>
    <w:rsid w:val="7D9F7FD3"/>
    <w:rsid w:val="7F1232C2"/>
    <w:rsid w:val="AAFFE164"/>
    <w:rsid w:val="B7659717"/>
    <w:rsid w:val="B7FD9886"/>
    <w:rsid w:val="BCDBA2BF"/>
    <w:rsid w:val="BD9F6870"/>
    <w:rsid w:val="C1FFEEAD"/>
    <w:rsid w:val="C877A098"/>
    <w:rsid w:val="DC7F6A76"/>
    <w:rsid w:val="DFFFA6D8"/>
    <w:rsid w:val="E1F961EE"/>
    <w:rsid w:val="E7ED6975"/>
    <w:rsid w:val="E7FD622A"/>
    <w:rsid w:val="EBFBE3B2"/>
    <w:rsid w:val="F36455A7"/>
    <w:rsid w:val="F5B523CD"/>
    <w:rsid w:val="F7D77653"/>
    <w:rsid w:val="F7F11057"/>
    <w:rsid w:val="F7FBE8BF"/>
    <w:rsid w:val="FB6CB549"/>
    <w:rsid w:val="FBDE5125"/>
    <w:rsid w:val="FD5EB645"/>
    <w:rsid w:val="FEC56CC8"/>
    <w:rsid w:val="FFBFA8B8"/>
    <w:rsid w:val="FFFD603A"/>
    <w:rsid w:val="FFFD6C81"/>
    <w:rsid w:val="FFFEF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apple-converted-space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200</Words>
  <Characters>373</Characters>
  <Lines>2</Lines>
  <Paragraphs>1</Paragraphs>
  <TotalTime>0</TotalTime>
  <ScaleCrop>false</ScaleCrop>
  <LinksUpToDate>false</LinksUpToDate>
  <CharactersWithSpaces>387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2023-03-01T23:55:00Z</dcterms:created>
  <dc:creator>微软用户</dc:creator>
  <cp:lastModifiedBy>平平</cp:lastModifiedBy>
  <cp:lastPrinted>2023-03-01T20:41:00Z</cp:lastPrinted>
  <dcterms:modified xsi:type="dcterms:W3CDTF">2023-08-04T02:53:17Z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EFC129556F3EC5C578DFFD6352913DC5</vt:lpwstr>
  </property>
</Properties>
</file>